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A" w:rsidRDefault="0026340A">
      <w:r>
        <w:rPr>
          <w:rFonts w:hint="eastAsia"/>
        </w:rPr>
        <w:t>项目编号：</w:t>
      </w:r>
      <w:r w:rsidR="0007420E">
        <w:rPr>
          <w:rFonts w:hint="eastAsia"/>
        </w:rPr>
        <w:t>TH</w:t>
      </w:r>
      <w:r w:rsidR="0007420E">
        <w:t>368</w:t>
      </w:r>
    </w:p>
    <w:p w:rsidR="0026340A" w:rsidRPr="0007420E" w:rsidRDefault="000C1923">
      <w:pPr>
        <w:rPr>
          <w:lang w:val="en-GB"/>
        </w:rPr>
      </w:pPr>
      <w:r>
        <w:rPr>
          <w:rFonts w:hint="eastAsia"/>
        </w:rPr>
        <w:t>项目</w:t>
      </w:r>
      <w:r>
        <w:t>名称：</w:t>
      </w:r>
      <w:r w:rsidR="0007420E">
        <w:rPr>
          <w:rFonts w:hint="eastAsia"/>
          <w:lang w:val="en-GB"/>
        </w:rPr>
        <w:t>长江艺术工程职业学院项目</w:t>
      </w:r>
    </w:p>
    <w:p w:rsidR="000C1923" w:rsidRDefault="000C1923">
      <w:r>
        <w:rPr>
          <w:rFonts w:hint="eastAsia"/>
        </w:rPr>
        <w:t>业主</w:t>
      </w:r>
      <w:r>
        <w:t>：</w:t>
      </w:r>
      <w:r w:rsidR="00781721">
        <w:rPr>
          <w:rFonts w:hint="eastAsia"/>
          <w:lang w:val="en-GB"/>
        </w:rPr>
        <w:t>长江艺术工程职业学院</w:t>
      </w:r>
    </w:p>
    <w:p w:rsidR="0026340A" w:rsidRDefault="0026340A">
      <w:r>
        <w:rPr>
          <w:rFonts w:hint="eastAsia"/>
        </w:rPr>
        <w:t>城市：</w:t>
      </w:r>
      <w:r w:rsidR="0007420E">
        <w:rPr>
          <w:rFonts w:hint="eastAsia"/>
        </w:rPr>
        <w:t>湖北荆州</w:t>
      </w:r>
    </w:p>
    <w:p w:rsidR="0026340A" w:rsidRDefault="0026340A">
      <w:r>
        <w:rPr>
          <w:rFonts w:hint="eastAsia"/>
        </w:rPr>
        <w:t>设计年份：</w:t>
      </w:r>
      <w:r w:rsidR="0007420E">
        <w:rPr>
          <w:rFonts w:hint="eastAsia"/>
        </w:rPr>
        <w:t>2</w:t>
      </w:r>
      <w:r w:rsidR="0007420E">
        <w:t>018</w:t>
      </w:r>
      <w:r w:rsidR="0007420E">
        <w:rPr>
          <w:rFonts w:hint="eastAsia"/>
        </w:rPr>
        <w:t>-</w:t>
      </w:r>
      <w:r w:rsidR="0007420E">
        <w:t>2019</w:t>
      </w:r>
    </w:p>
    <w:p w:rsidR="0026340A" w:rsidRDefault="0026340A">
      <w:r>
        <w:rPr>
          <w:rFonts w:hint="eastAsia"/>
        </w:rPr>
        <w:t>建成年份：</w:t>
      </w:r>
      <w:r w:rsidR="0007420E">
        <w:rPr>
          <w:rFonts w:hint="eastAsia"/>
        </w:rPr>
        <w:t>2</w:t>
      </w:r>
      <w:r w:rsidR="0007420E">
        <w:t>022</w:t>
      </w:r>
    </w:p>
    <w:p w:rsidR="000C1923" w:rsidRDefault="000C1923">
      <w:r>
        <w:rPr>
          <w:rFonts w:hint="eastAsia"/>
        </w:rPr>
        <w:t>状态</w:t>
      </w:r>
      <w:r w:rsidR="0026340A">
        <w:rPr>
          <w:rFonts w:hint="eastAsia"/>
        </w:rPr>
        <w:t>（已建成、建设中、投标项目）</w:t>
      </w:r>
      <w:r>
        <w:t>：</w:t>
      </w:r>
      <w:r w:rsidR="00C57D84">
        <w:rPr>
          <w:rFonts w:hint="eastAsia"/>
        </w:rPr>
        <w:t>已建成</w:t>
      </w:r>
    </w:p>
    <w:p w:rsidR="000C1923" w:rsidRDefault="000C1923">
      <w:r>
        <w:rPr>
          <w:rFonts w:hint="eastAsia"/>
        </w:rPr>
        <w:t>类型</w:t>
      </w:r>
      <w:r>
        <w:t>：</w:t>
      </w:r>
      <w:r w:rsidR="0007420E">
        <w:rPr>
          <w:rFonts w:hint="eastAsia"/>
        </w:rPr>
        <w:t>教育</w:t>
      </w:r>
    </w:p>
    <w:p w:rsidR="000C1923" w:rsidRDefault="000C1923">
      <w:r>
        <w:rPr>
          <w:rFonts w:hint="eastAsia"/>
        </w:rPr>
        <w:t>面积</w:t>
      </w:r>
      <w:r>
        <w:t>：</w:t>
      </w:r>
      <w:r w:rsidR="0007420E">
        <w:rPr>
          <w:rFonts w:hint="eastAsia"/>
        </w:rPr>
        <w:t>2</w:t>
      </w:r>
      <w:r w:rsidR="0007420E">
        <w:t>89350</w:t>
      </w:r>
      <w:r w:rsidR="0007420E">
        <w:rPr>
          <w:rFonts w:hint="eastAsia"/>
        </w:rPr>
        <w:t>㎡</w:t>
      </w:r>
    </w:p>
    <w:p w:rsidR="0026340A" w:rsidRDefault="0026340A">
      <w:r>
        <w:rPr>
          <w:rFonts w:hint="eastAsia"/>
        </w:rPr>
        <w:t>奖项：</w:t>
      </w:r>
    </w:p>
    <w:p w:rsidR="0026340A" w:rsidRDefault="0026340A">
      <w:r>
        <w:rPr>
          <w:rFonts w:hint="eastAsia"/>
        </w:rPr>
        <w:t>出版：</w:t>
      </w:r>
    </w:p>
    <w:p w:rsidR="00B5754A" w:rsidRDefault="000C1923" w:rsidP="00B5754A">
      <w:pPr>
        <w:pStyle w:val="aa"/>
      </w:pPr>
      <w:r w:rsidRPr="005B7D0E">
        <w:rPr>
          <w:rFonts w:ascii="微软雅黑" w:eastAsia="微软雅黑" w:hAnsi="微软雅黑" w:hint="eastAsia"/>
          <w:color w:val="333333"/>
          <w:spacing w:val="3"/>
          <w:sz w:val="32"/>
          <w:szCs w:val="32"/>
        </w:rPr>
        <w:t>文字</w:t>
      </w:r>
      <w:r w:rsidRPr="005B7D0E">
        <w:rPr>
          <w:rFonts w:ascii="微软雅黑" w:eastAsia="微软雅黑" w:hAnsi="微软雅黑"/>
          <w:color w:val="333333"/>
          <w:spacing w:val="3"/>
          <w:sz w:val="32"/>
          <w:szCs w:val="32"/>
        </w:rPr>
        <w:t>介绍</w:t>
      </w:r>
      <w:r w:rsidRPr="005B7D0E">
        <w:rPr>
          <w:rFonts w:ascii="微软雅黑" w:eastAsia="微软雅黑" w:hAnsi="微软雅黑" w:hint="eastAsia"/>
          <w:color w:val="333333"/>
          <w:spacing w:val="3"/>
          <w:sz w:val="32"/>
          <w:szCs w:val="32"/>
        </w:rPr>
        <w:t>（500字</w:t>
      </w:r>
      <w:r w:rsidRPr="005B7D0E">
        <w:rPr>
          <w:rFonts w:ascii="微软雅黑" w:eastAsia="微软雅黑" w:hAnsi="微软雅黑"/>
          <w:color w:val="333333"/>
          <w:spacing w:val="3"/>
          <w:sz w:val="32"/>
          <w:szCs w:val="32"/>
        </w:rPr>
        <w:t>以内</w:t>
      </w:r>
      <w:r w:rsidR="0026340A">
        <w:rPr>
          <w:rFonts w:ascii="微软雅黑" w:eastAsia="微软雅黑" w:hAnsi="微软雅黑" w:hint="eastAsia"/>
          <w:color w:val="333333"/>
          <w:spacing w:val="3"/>
          <w:sz w:val="32"/>
          <w:szCs w:val="32"/>
        </w:rPr>
        <w:t>，合理大概分成</w:t>
      </w:r>
      <w:r w:rsidR="0026340A">
        <w:rPr>
          <w:rFonts w:ascii="微软雅黑" w:eastAsia="微软雅黑" w:hAnsi="微软雅黑"/>
          <w:color w:val="333333"/>
          <w:spacing w:val="3"/>
          <w:sz w:val="32"/>
          <w:szCs w:val="32"/>
        </w:rPr>
        <w:t>2</w:t>
      </w:r>
      <w:r w:rsidR="0026340A">
        <w:rPr>
          <w:rFonts w:ascii="微软雅黑" w:eastAsia="微软雅黑" w:hAnsi="微软雅黑" w:hint="eastAsia"/>
          <w:color w:val="333333"/>
          <w:spacing w:val="3"/>
          <w:sz w:val="32"/>
          <w:szCs w:val="32"/>
        </w:rPr>
        <w:t>-</w:t>
      </w:r>
      <w:r w:rsidR="0026340A">
        <w:rPr>
          <w:rFonts w:ascii="微软雅黑" w:eastAsia="微软雅黑" w:hAnsi="微软雅黑"/>
          <w:color w:val="333333"/>
          <w:spacing w:val="3"/>
          <w:sz w:val="32"/>
          <w:szCs w:val="32"/>
        </w:rPr>
        <w:t>4</w:t>
      </w:r>
      <w:r w:rsidR="0026340A">
        <w:rPr>
          <w:rFonts w:ascii="微软雅黑" w:eastAsia="微软雅黑" w:hAnsi="微软雅黑" w:hint="eastAsia"/>
          <w:color w:val="333333"/>
          <w:spacing w:val="3"/>
          <w:sz w:val="32"/>
          <w:szCs w:val="32"/>
        </w:rPr>
        <w:t>段左右</w:t>
      </w:r>
      <w:r w:rsidRPr="005B7D0E">
        <w:rPr>
          <w:rFonts w:ascii="微软雅黑" w:eastAsia="微软雅黑" w:hAnsi="微软雅黑"/>
          <w:color w:val="333333"/>
          <w:spacing w:val="3"/>
          <w:sz w:val="32"/>
          <w:szCs w:val="32"/>
        </w:rPr>
        <w:t>）</w:t>
      </w:r>
      <w:r>
        <w:t>：</w:t>
      </w:r>
    </w:p>
    <w:p w:rsidR="00B5754A" w:rsidRPr="004E5429" w:rsidRDefault="000C1923" w:rsidP="00B5754A">
      <w:pPr>
        <w:pStyle w:val="aa"/>
        <w:rPr>
          <w:rFonts w:asciiTheme="minorEastAsia" w:eastAsiaTheme="minorEastAsia" w:hAnsiTheme="minorEastAsia" w:cs="宋体"/>
          <w:color w:val="333333"/>
          <w:spacing w:val="3"/>
          <w:sz w:val="28"/>
          <w:szCs w:val="28"/>
          <w:lang w:val="en-US"/>
        </w:rPr>
      </w:pPr>
      <w:r w:rsidRPr="004E5429">
        <w:rPr>
          <w:rFonts w:asciiTheme="minorEastAsia" w:eastAsiaTheme="minorEastAsia" w:hAnsiTheme="minorEastAsia" w:cs="宋体"/>
          <w:color w:val="333333"/>
          <w:spacing w:val="3"/>
          <w:sz w:val="28"/>
          <w:szCs w:val="28"/>
          <w:lang w:val="en-US"/>
        </w:rPr>
        <w:t>本项目</w:t>
      </w:r>
      <w:r w:rsidR="00B5754A" w:rsidRPr="004E5429">
        <w:rPr>
          <w:rFonts w:asciiTheme="minorEastAsia" w:eastAsiaTheme="minorEastAsia" w:hAnsiTheme="minorEastAsia" w:cs="宋体" w:hint="eastAsia"/>
          <w:color w:val="333333"/>
          <w:spacing w:val="3"/>
          <w:sz w:val="28"/>
          <w:szCs w:val="28"/>
          <w:lang w:val="en-US"/>
        </w:rPr>
        <w:t>位于湖北省荆州市文旅区北部枣林社区东侧，建设用地面积约</w:t>
      </w:r>
      <w:r w:rsidR="00B5754A" w:rsidRPr="004E5429">
        <w:rPr>
          <w:rFonts w:asciiTheme="minorEastAsia" w:eastAsiaTheme="minorEastAsia" w:hAnsiTheme="minorEastAsia" w:cs="宋体"/>
          <w:color w:val="333333"/>
          <w:spacing w:val="3"/>
          <w:sz w:val="28"/>
          <w:szCs w:val="28"/>
          <w:lang w:val="en-US"/>
        </w:rPr>
        <w:t>600</w:t>
      </w:r>
      <w:r w:rsidR="00B5754A" w:rsidRPr="004E5429">
        <w:rPr>
          <w:rFonts w:asciiTheme="minorEastAsia" w:eastAsiaTheme="minorEastAsia" w:hAnsiTheme="minorEastAsia" w:cs="宋体" w:hint="eastAsia"/>
          <w:color w:val="333333"/>
          <w:spacing w:val="3"/>
          <w:sz w:val="28"/>
          <w:szCs w:val="28"/>
          <w:lang w:val="en-US"/>
        </w:rPr>
        <w:t>亩。</w:t>
      </w:r>
    </w:p>
    <w:p w:rsidR="00B5754A" w:rsidRPr="004E5429" w:rsidRDefault="00B5754A" w:rsidP="00B5754A">
      <w:pPr>
        <w:pStyle w:val="aa"/>
        <w:rPr>
          <w:rFonts w:asciiTheme="minorEastAsia" w:eastAsiaTheme="minorEastAsia" w:hAnsiTheme="minorEastAsia" w:cs="华文细黑"/>
          <w:sz w:val="28"/>
          <w:szCs w:val="28"/>
        </w:rPr>
      </w:pPr>
      <w:r w:rsidRPr="004E5429">
        <w:rPr>
          <w:rFonts w:asciiTheme="minorEastAsia" w:eastAsiaTheme="minorEastAsia" w:hAnsiTheme="minorEastAsia" w:cs="华文细黑" w:hint="eastAsia"/>
          <w:sz w:val="28"/>
          <w:szCs w:val="28"/>
        </w:rPr>
        <w:t>规划依据功能的内外联系自然分区，将场地雨水收集、整理成蜿蜒的湿地生态水体，既可以起到分隔内外、联系组团的作用，还可以起到沟通生态环境、塑造明确的景观主题的作用，形成规划理念主体，并进一步延伸出整个规划的空间架构。</w:t>
      </w:r>
    </w:p>
    <w:p w:rsidR="00B5754A" w:rsidRPr="004E5429" w:rsidRDefault="004E5429" w:rsidP="00B5754A">
      <w:pPr>
        <w:pStyle w:val="aa"/>
        <w:rPr>
          <w:rFonts w:asciiTheme="minorEastAsia" w:eastAsiaTheme="minorEastAsia" w:hAnsiTheme="minorEastAsia" w:cs="华文细黑"/>
          <w:sz w:val="28"/>
          <w:szCs w:val="28"/>
        </w:rPr>
      </w:pPr>
      <w:r>
        <w:rPr>
          <w:rFonts w:asciiTheme="minorEastAsia" w:eastAsiaTheme="minorEastAsia" w:hAnsiTheme="minorEastAsia" w:cs="华文细黑" w:hint="eastAsia"/>
          <w:sz w:val="28"/>
          <w:szCs w:val="28"/>
        </w:rPr>
        <w:t>生态景观带把校园</w:t>
      </w:r>
      <w:r w:rsidR="00B5754A" w:rsidRPr="004E5429">
        <w:rPr>
          <w:rFonts w:asciiTheme="minorEastAsia" w:eastAsiaTheme="minorEastAsia" w:hAnsiTheme="minorEastAsia" w:cs="华文细黑" w:hint="eastAsia"/>
          <w:sz w:val="28"/>
          <w:szCs w:val="28"/>
        </w:rPr>
        <w:t>划分为两个片区，北部片区作为相对封闭的教学生活区，</w:t>
      </w:r>
      <w:r w:rsidR="00B5754A" w:rsidRPr="004E5429">
        <w:rPr>
          <w:rFonts w:asciiTheme="minorEastAsia" w:eastAsiaTheme="minorEastAsia" w:hAnsiTheme="minorEastAsia" w:cs="华文细黑"/>
          <w:sz w:val="28"/>
          <w:szCs w:val="28"/>
        </w:rPr>
        <w:t xml:space="preserve"> </w:t>
      </w:r>
      <w:r w:rsidR="00B5754A" w:rsidRPr="004E5429">
        <w:rPr>
          <w:rFonts w:asciiTheme="minorEastAsia" w:eastAsiaTheme="minorEastAsia" w:hAnsiTheme="minorEastAsia" w:cs="华文细黑" w:hint="eastAsia"/>
          <w:sz w:val="28"/>
          <w:szCs w:val="28"/>
        </w:rPr>
        <w:t>南部片区作为相对开放的非遗传承区。两</w:t>
      </w:r>
      <w:r>
        <w:rPr>
          <w:rFonts w:asciiTheme="minorEastAsia" w:eastAsiaTheme="minorEastAsia" w:hAnsiTheme="minorEastAsia" w:cs="华文细黑" w:hint="eastAsia"/>
          <w:sz w:val="28"/>
          <w:szCs w:val="28"/>
        </w:rPr>
        <w:t>个区域内又分别形成“教学”、“生活”、“运动”、“办公”组团、</w:t>
      </w:r>
      <w:r w:rsidRPr="004E5429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</w:t>
      </w:r>
      <w:r w:rsidR="00B5754A" w:rsidRPr="004E5429">
        <w:rPr>
          <w:rFonts w:asciiTheme="minorEastAsia" w:eastAsiaTheme="minorEastAsia" w:hAnsiTheme="minorEastAsia" w:cs="华文细黑" w:hint="eastAsia"/>
          <w:sz w:val="28"/>
          <w:szCs w:val="28"/>
        </w:rPr>
        <w:t>“非遗文化传承院”组团、</w:t>
      </w:r>
      <w:r w:rsidRPr="004E5429">
        <w:rPr>
          <w:rFonts w:asciiTheme="minorEastAsia" w:eastAsiaTheme="minorEastAsia" w:hAnsiTheme="minorEastAsia" w:cs="华文细黑" w:hint="eastAsia"/>
          <w:sz w:val="28"/>
          <w:szCs w:val="28"/>
        </w:rPr>
        <w:t xml:space="preserve"> </w:t>
      </w:r>
      <w:r w:rsidR="00B5754A" w:rsidRPr="004E5429">
        <w:rPr>
          <w:rFonts w:asciiTheme="minorEastAsia" w:eastAsiaTheme="minorEastAsia" w:hAnsiTheme="minorEastAsia" w:cs="华文细黑" w:hint="eastAsia"/>
          <w:sz w:val="28"/>
          <w:szCs w:val="28"/>
        </w:rPr>
        <w:t>“非遗文化</w:t>
      </w:r>
      <w:r w:rsidR="00B5754A" w:rsidRPr="004E5429">
        <w:rPr>
          <w:rFonts w:asciiTheme="minorEastAsia" w:eastAsiaTheme="minorEastAsia" w:hAnsiTheme="minorEastAsia" w:cs="华文细黑" w:hint="eastAsia"/>
          <w:sz w:val="28"/>
          <w:szCs w:val="28"/>
        </w:rPr>
        <w:lastRenderedPageBreak/>
        <w:t>少年儿童体验”组团等多个功能组团。北侧片区是学校的教学和生活部分，其中的教学组团居中成为教学核心，生活组团分散围绕在教学核心周围。南侧片区是以非遗传承院为主的开放部分，大师工作坊和非遗博物馆是这个区域的核心，分别向东西两侧沿湖延伸，布置其它功能。</w:t>
      </w:r>
    </w:p>
    <w:p w:rsidR="00B5754A" w:rsidRPr="004E5429" w:rsidRDefault="00B5754A" w:rsidP="00B5754A">
      <w:pPr>
        <w:pStyle w:val="aa"/>
        <w:rPr>
          <w:rFonts w:asciiTheme="minorEastAsia" w:eastAsiaTheme="minorEastAsia" w:hAnsiTheme="minorEastAsia" w:cs="华文细黑"/>
          <w:sz w:val="28"/>
          <w:szCs w:val="28"/>
        </w:rPr>
      </w:pPr>
      <w:r w:rsidRPr="004E5429">
        <w:rPr>
          <w:rFonts w:asciiTheme="minorEastAsia" w:eastAsiaTheme="minorEastAsia" w:hAnsiTheme="minorEastAsia" w:cs="华文细黑" w:hint="eastAsia"/>
          <w:sz w:val="28"/>
          <w:szCs w:val="28"/>
        </w:rPr>
        <w:t>建筑体量的设计呼应荆楚水乡的传统聚落的特点，以沿河、沿路集中分布的、自由散落的院落式建筑布局来表现出荆楚水乡的典型风貌。</w:t>
      </w:r>
    </w:p>
    <w:p w:rsidR="00B5754A" w:rsidRPr="00B5754A" w:rsidRDefault="00B5754A" w:rsidP="00B5754A">
      <w:pPr>
        <w:pStyle w:val="aa"/>
        <w:rPr>
          <w:rFonts w:ascii="微软雅黑" w:eastAsia="微软雅黑" w:hAnsi="微软雅黑" w:cs="宋体"/>
          <w:color w:val="333333"/>
          <w:spacing w:val="3"/>
          <w:sz w:val="32"/>
          <w:szCs w:val="32"/>
          <w:lang w:val="en-US"/>
        </w:rPr>
      </w:pPr>
    </w:p>
    <w:p w:rsidR="000C1923" w:rsidRPr="00650838" w:rsidRDefault="00950FFF" w:rsidP="00B5754A">
      <w:pPr>
        <w:pStyle w:val="a9"/>
        <w:shd w:val="clear" w:color="auto" w:fill="FFFFFF"/>
        <w:spacing w:before="0" w:beforeAutospacing="0"/>
        <w:rPr>
          <w:highlight w:val="yellow"/>
        </w:rPr>
      </w:pPr>
      <w:r w:rsidRPr="00650838">
        <w:rPr>
          <w:rFonts w:hint="eastAsia"/>
          <w:highlight w:val="yellow"/>
        </w:rPr>
        <w:t>另</w:t>
      </w:r>
      <w:r w:rsidRPr="00650838">
        <w:rPr>
          <w:highlight w:val="yellow"/>
        </w:rPr>
        <w:t>附：效果图</w:t>
      </w:r>
      <w:r w:rsidR="0026340A" w:rsidRPr="00650838">
        <w:rPr>
          <w:rFonts w:hint="eastAsia"/>
          <w:highlight w:val="yellow"/>
        </w:rPr>
        <w:t>或者照片</w:t>
      </w:r>
      <w:r w:rsidR="005B7D0E" w:rsidRPr="00650838">
        <w:rPr>
          <w:rFonts w:hint="eastAsia"/>
          <w:highlight w:val="yellow"/>
        </w:rPr>
        <w:t>（</w:t>
      </w:r>
      <w:r w:rsidR="0026340A" w:rsidRPr="00650838">
        <w:rPr>
          <w:rFonts w:hint="eastAsia"/>
          <w:highlight w:val="yellow"/>
        </w:rPr>
        <w:t>j</w:t>
      </w:r>
      <w:r w:rsidR="0026340A" w:rsidRPr="00650838">
        <w:rPr>
          <w:highlight w:val="yellow"/>
        </w:rPr>
        <w:t>pg</w:t>
      </w:r>
      <w:r w:rsidR="0026340A" w:rsidRPr="00650838">
        <w:rPr>
          <w:rFonts w:hint="eastAsia"/>
          <w:highlight w:val="yellow"/>
        </w:rPr>
        <w:t>格式</w:t>
      </w:r>
      <w:r w:rsidR="005B7D0E" w:rsidRPr="00650838">
        <w:rPr>
          <w:highlight w:val="yellow"/>
        </w:rPr>
        <w:t>）</w:t>
      </w:r>
    </w:p>
    <w:p w:rsidR="0026340A" w:rsidRPr="0026340A" w:rsidRDefault="00D415B8">
      <w:r w:rsidRPr="00650838">
        <w:rPr>
          <w:rFonts w:hint="eastAsia"/>
          <w:highlight w:val="yellow"/>
        </w:rPr>
        <w:t>把图片的文件名修改成注解内容</w:t>
      </w:r>
      <w:r w:rsidR="0026340A" w:rsidRPr="00650838">
        <w:rPr>
          <w:rFonts w:hint="eastAsia"/>
          <w:highlight w:val="yellow"/>
        </w:rPr>
        <w:t>最大文件尺寸5</w:t>
      </w:r>
      <w:r w:rsidR="0026340A" w:rsidRPr="00650838">
        <w:rPr>
          <w:highlight w:val="yellow"/>
        </w:rPr>
        <w:t>12mb</w:t>
      </w:r>
      <w:r w:rsidR="0026340A" w:rsidRPr="00650838">
        <w:rPr>
          <w:rFonts w:hint="eastAsia"/>
          <w:highlight w:val="yellow"/>
        </w:rPr>
        <w:t>，推荐</w:t>
      </w:r>
      <w:r w:rsidR="0026340A" w:rsidRPr="00650838">
        <w:rPr>
          <w:highlight w:val="yellow"/>
        </w:rPr>
        <w:t>50mb</w:t>
      </w:r>
      <w:r w:rsidR="0026340A" w:rsidRPr="00650838">
        <w:rPr>
          <w:rFonts w:hint="eastAsia"/>
          <w:highlight w:val="yellow"/>
        </w:rPr>
        <w:t>以</w:t>
      </w:r>
      <w:r w:rsidR="00054142">
        <w:rPr>
          <w:rFonts w:hint="eastAsia"/>
          <w:highlight w:val="yellow"/>
        </w:rPr>
        <w:t>内</w:t>
      </w:r>
      <w:bookmarkStart w:id="0" w:name="_GoBack"/>
      <w:bookmarkEnd w:id="0"/>
    </w:p>
    <w:sectPr w:rsidR="0026340A" w:rsidRPr="0026340A" w:rsidSect="00DD1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8E" w:rsidRDefault="007F718E" w:rsidP="00781721">
      <w:pPr>
        <w:spacing w:after="0"/>
      </w:pPr>
      <w:r>
        <w:separator/>
      </w:r>
    </w:p>
  </w:endnote>
  <w:endnote w:type="continuationSeparator" w:id="0">
    <w:p w:rsidR="007F718E" w:rsidRDefault="007F718E" w:rsidP="00781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1" w:rsidRDefault="0078172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1" w:rsidRDefault="0078172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1" w:rsidRDefault="007817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8E" w:rsidRDefault="007F718E" w:rsidP="00781721">
      <w:pPr>
        <w:spacing w:after="0"/>
      </w:pPr>
      <w:r>
        <w:separator/>
      </w:r>
    </w:p>
  </w:footnote>
  <w:footnote w:type="continuationSeparator" w:id="0">
    <w:p w:rsidR="007F718E" w:rsidRDefault="007F718E" w:rsidP="00781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1" w:rsidRDefault="0078172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1" w:rsidRDefault="0078172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1" w:rsidRDefault="0078172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8"/>
    <w:rsid w:val="00054142"/>
    <w:rsid w:val="0007420E"/>
    <w:rsid w:val="000C1923"/>
    <w:rsid w:val="001B7940"/>
    <w:rsid w:val="00220F5E"/>
    <w:rsid w:val="0026340A"/>
    <w:rsid w:val="0041690D"/>
    <w:rsid w:val="004E5429"/>
    <w:rsid w:val="005B7D0E"/>
    <w:rsid w:val="00650838"/>
    <w:rsid w:val="007615B6"/>
    <w:rsid w:val="00781721"/>
    <w:rsid w:val="007F4519"/>
    <w:rsid w:val="007F718E"/>
    <w:rsid w:val="00877626"/>
    <w:rsid w:val="008813B0"/>
    <w:rsid w:val="00950FFF"/>
    <w:rsid w:val="00B5754A"/>
    <w:rsid w:val="00C57D84"/>
    <w:rsid w:val="00D415B8"/>
    <w:rsid w:val="00D747E8"/>
    <w:rsid w:val="00D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6419B-5971-425A-90A4-2656683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line="360" w:lineRule="auto"/>
        <w:ind w:left="482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40"/>
    <w:pPr>
      <w:shd w:val="clear" w:color="auto" w:fill="FFFFFF"/>
      <w:spacing w:beforeLines="0" w:after="88" w:line="240" w:lineRule="auto"/>
      <w:ind w:left="0" w:firstLine="0"/>
      <w:jc w:val="left"/>
      <w:outlineLvl w:val="1"/>
    </w:pPr>
    <w:rPr>
      <w:rFonts w:ascii="微软雅黑" w:eastAsia="微软雅黑" w:hAnsi="微软雅黑" w:cs="宋体"/>
      <w:color w:val="333333"/>
      <w:spacing w:val="3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7940"/>
    <w:pPr>
      <w:spacing w:beforeAutospacing="1" w:after="100" w:afterAutospacing="1"/>
    </w:pPr>
    <w:rPr>
      <w:rFonts w:ascii="宋体" w:eastAsia="宋体" w:hAnsi="宋体"/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F5E"/>
    <w:pPr>
      <w:ind w:left="990"/>
    </w:pPr>
    <w:rPr>
      <w:rFonts w:ascii="Gulim" w:eastAsia="Gulim" w:hAnsi="Gulim"/>
      <w:szCs w:val="21"/>
    </w:rPr>
  </w:style>
  <w:style w:type="character" w:customStyle="1" w:styleId="a4">
    <w:name w:val="正文文本 字符"/>
    <w:basedOn w:val="a0"/>
    <w:link w:val="a3"/>
    <w:rsid w:val="00220F5E"/>
    <w:rPr>
      <w:rFonts w:ascii="Gulim" w:eastAsia="Gulim" w:hAnsi="Gulim"/>
      <w:szCs w:val="21"/>
    </w:rPr>
  </w:style>
  <w:style w:type="paragraph" w:customStyle="1" w:styleId="a5">
    <w:name w:val="_正文"/>
    <w:basedOn w:val="a"/>
    <w:rsid w:val="00220F5E"/>
    <w:pPr>
      <w:adjustRightInd w:val="0"/>
      <w:snapToGrid w:val="0"/>
      <w:spacing w:beforeLines="28" w:afterLines="28" w:line="300" w:lineRule="auto"/>
      <w:ind w:firstLineChars="257" w:firstLine="540"/>
    </w:pPr>
    <w:rPr>
      <w:rFonts w:ascii="Times New Roman" w:eastAsia="宋体" w:hAnsi="Times New Roman" w:cs="Times New Roman"/>
    </w:rPr>
  </w:style>
  <w:style w:type="character" w:customStyle="1" w:styleId="20">
    <w:name w:val="标题 2 字符"/>
    <w:basedOn w:val="a0"/>
    <w:link w:val="2"/>
    <w:uiPriority w:val="9"/>
    <w:rsid w:val="001B7940"/>
    <w:rPr>
      <w:rFonts w:ascii="宋体" w:hAnsi="宋体" w:cs="宋体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1B7940"/>
    <w:rPr>
      <w:b/>
      <w:bCs/>
    </w:rPr>
  </w:style>
  <w:style w:type="character" w:styleId="a7">
    <w:name w:val="Emphasis"/>
    <w:uiPriority w:val="20"/>
    <w:qFormat/>
    <w:rsid w:val="001B7940"/>
    <w:rPr>
      <w:b w:val="0"/>
      <w:bCs w:val="0"/>
      <w:i w:val="0"/>
      <w:iCs w:val="0"/>
      <w:color w:val="CC0033"/>
    </w:rPr>
  </w:style>
  <w:style w:type="paragraph" w:styleId="a8">
    <w:name w:val="List Paragraph"/>
    <w:basedOn w:val="a"/>
    <w:uiPriority w:val="34"/>
    <w:qFormat/>
    <w:rsid w:val="001B794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Normal (Web)"/>
    <w:basedOn w:val="a"/>
    <w:uiPriority w:val="99"/>
    <w:unhideWhenUsed/>
    <w:rsid w:val="000C1923"/>
    <w:pPr>
      <w:shd w:val="clear" w:color="auto" w:fill="auto"/>
      <w:spacing w:before="100" w:beforeAutospacing="1" w:after="100" w:afterAutospacing="1"/>
      <w:outlineLvl w:val="9"/>
    </w:pPr>
    <w:rPr>
      <w:rFonts w:ascii="宋体" w:eastAsia="宋体" w:hAnsi="宋体"/>
      <w:color w:val="auto"/>
      <w:spacing w:val="0"/>
      <w:sz w:val="24"/>
      <w:szCs w:val="24"/>
    </w:rPr>
  </w:style>
  <w:style w:type="paragraph" w:customStyle="1" w:styleId="aa">
    <w:name w:val="[基本段落]"/>
    <w:basedOn w:val="a"/>
    <w:uiPriority w:val="99"/>
    <w:rsid w:val="00B5754A"/>
    <w:pPr>
      <w:widowControl w:val="0"/>
      <w:shd w:val="clear" w:color="auto" w:fill="auto"/>
      <w:autoSpaceDE w:val="0"/>
      <w:autoSpaceDN w:val="0"/>
      <w:adjustRightInd w:val="0"/>
      <w:spacing w:after="0" w:line="288" w:lineRule="auto"/>
      <w:jc w:val="both"/>
      <w:textAlignment w:val="center"/>
      <w:outlineLvl w:val="9"/>
    </w:pPr>
    <w:rPr>
      <w:rFonts w:ascii="Adobe 宋体 Std L" w:eastAsia="Adobe 宋体 Std L" w:hAnsi="Times New Roman" w:cs="Adobe 宋体 Std L"/>
      <w:color w:val="000000"/>
      <w:spacing w:val="0"/>
      <w:sz w:val="24"/>
      <w:szCs w:val="24"/>
      <w:lang w:val="zh-CN"/>
    </w:rPr>
  </w:style>
  <w:style w:type="paragraph" w:styleId="ab">
    <w:name w:val="header"/>
    <w:basedOn w:val="a"/>
    <w:link w:val="ac"/>
    <w:uiPriority w:val="99"/>
    <w:unhideWhenUsed/>
    <w:rsid w:val="0078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81721"/>
    <w:rPr>
      <w:rFonts w:ascii="微软雅黑" w:eastAsia="微软雅黑" w:hAnsi="微软雅黑" w:cs="宋体"/>
      <w:color w:val="333333"/>
      <w:spacing w:val="3"/>
      <w:sz w:val="18"/>
      <w:szCs w:val="18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7817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81721"/>
    <w:rPr>
      <w:rFonts w:ascii="微软雅黑" w:eastAsia="微软雅黑" w:hAnsi="微软雅黑" w:cs="宋体"/>
      <w:color w:val="333333"/>
      <w:spacing w:val="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6</cp:revision>
  <dcterms:created xsi:type="dcterms:W3CDTF">2023-08-15T09:16:00Z</dcterms:created>
  <dcterms:modified xsi:type="dcterms:W3CDTF">2023-08-17T01:05:00Z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af1276cee35c1c8811873a88fcf79a295a1fab7b84f06a6383371eaded892593</vt:lpwstr>
  </property>
</Properties>
</file>